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4" w:rsidRPr="00362BF4" w:rsidRDefault="0070374C" w:rsidP="00362BF4">
      <w:pPr>
        <w:jc w:val="center"/>
        <w:rPr>
          <w:rFonts w:ascii="Tahoma" w:hAnsi="Tahoma" w:cs="Tahoma"/>
          <w:b/>
          <w:color w:val="555454"/>
          <w:sz w:val="44"/>
          <w:szCs w:val="44"/>
        </w:rPr>
      </w:pPr>
      <w:r>
        <w:rPr>
          <w:rFonts w:ascii="Tahoma" w:hAnsi="Tahoma" w:cs="Tahoma"/>
          <w:b/>
          <w:color w:val="555454"/>
          <w:sz w:val="44"/>
          <w:szCs w:val="44"/>
        </w:rPr>
        <w:t>Hint 3</w:t>
      </w:r>
    </w:p>
    <w:p w:rsidR="00362BF4" w:rsidRDefault="00362BF4" w:rsidP="00362BF4">
      <w:pPr>
        <w:jc w:val="center"/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362BF4" w:rsidRDefault="0070374C" w:rsidP="0070374C">
      <w:pPr>
        <w:jc w:val="center"/>
        <w:rPr>
          <w:rFonts w:ascii="Tahoma" w:hAnsi="Tahoma" w:cs="Tahoma"/>
          <w:color w:val="555454"/>
          <w:sz w:val="28"/>
          <w:szCs w:val="28"/>
        </w:rPr>
      </w:pPr>
      <w:r>
        <w:rPr>
          <w:rFonts w:ascii="Tahoma" w:hAnsi="Tahoma" w:cs="Tahoma"/>
          <w:noProof/>
          <w:color w:val="555454"/>
          <w:sz w:val="28"/>
          <w:szCs w:val="28"/>
        </w:rPr>
        <w:drawing>
          <wp:inline distT="0" distB="0" distL="0" distR="0">
            <wp:extent cx="2197100" cy="1714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F4" w:rsidRDefault="00362BF4" w:rsidP="00362BF4">
      <w:pPr>
        <w:jc w:val="center"/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p w:rsidR="00D86A0E" w:rsidRDefault="0070374C">
      <w:bookmarkStart w:id="0" w:name="_GoBack"/>
      <w:bookmarkEnd w:id="0"/>
      <w:r>
        <w:rPr>
          <w:rFonts w:ascii="Tahoma" w:hAnsi="Tahoma" w:cs="Tahoma"/>
          <w:color w:val="555454"/>
          <w:sz w:val="28"/>
          <w:szCs w:val="28"/>
        </w:rPr>
        <w:t>The altitude of the isosceles triangle is half of the longer diagonal (n). Also the hypotenuse of the right triangle created by n is equivalent to the sum of the smaller radius and the larger radius.</w:t>
      </w:r>
    </w:p>
    <w:sectPr w:rsidR="00D86A0E" w:rsidSect="00D8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4"/>
    <w:rsid w:val="00362BF4"/>
    <w:rsid w:val="0070374C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</dc:creator>
  <cp:keywords/>
  <dc:description/>
  <cp:lastModifiedBy>Amy K</cp:lastModifiedBy>
  <cp:revision>2</cp:revision>
  <dcterms:created xsi:type="dcterms:W3CDTF">2013-05-09T05:19:00Z</dcterms:created>
  <dcterms:modified xsi:type="dcterms:W3CDTF">2013-05-09T05:19:00Z</dcterms:modified>
</cp:coreProperties>
</file>