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F4" w:rsidRPr="00362BF4" w:rsidRDefault="00362BF4" w:rsidP="00362BF4">
      <w:pPr>
        <w:jc w:val="center"/>
        <w:rPr>
          <w:rFonts w:ascii="Tahoma" w:hAnsi="Tahoma" w:cs="Tahoma"/>
          <w:b/>
          <w:color w:val="555454"/>
          <w:sz w:val="44"/>
          <w:szCs w:val="44"/>
        </w:rPr>
      </w:pPr>
      <w:r w:rsidRPr="00362BF4">
        <w:rPr>
          <w:rFonts w:ascii="Tahoma" w:hAnsi="Tahoma" w:cs="Tahoma"/>
          <w:b/>
          <w:color w:val="555454"/>
          <w:sz w:val="44"/>
          <w:szCs w:val="44"/>
        </w:rPr>
        <w:t>Hint 2</w:t>
      </w:r>
    </w:p>
    <w:p w:rsidR="00362BF4" w:rsidRDefault="00362BF4" w:rsidP="00362BF4">
      <w:pPr>
        <w:jc w:val="center"/>
        <w:rPr>
          <w:rFonts w:ascii="Tahoma" w:hAnsi="Tahoma" w:cs="Tahoma"/>
          <w:color w:val="555454"/>
          <w:sz w:val="28"/>
          <w:szCs w:val="28"/>
        </w:rPr>
      </w:pPr>
    </w:p>
    <w:p w:rsidR="00362BF4" w:rsidRDefault="00362BF4">
      <w:pPr>
        <w:rPr>
          <w:rFonts w:ascii="Tahoma" w:hAnsi="Tahoma" w:cs="Tahoma"/>
          <w:color w:val="555454"/>
          <w:sz w:val="28"/>
          <w:szCs w:val="28"/>
        </w:rPr>
      </w:pPr>
    </w:p>
    <w:p w:rsidR="00362BF4" w:rsidRDefault="00362BF4">
      <w:pPr>
        <w:rPr>
          <w:rFonts w:ascii="Tahoma" w:hAnsi="Tahoma" w:cs="Tahoma"/>
          <w:color w:val="555454"/>
          <w:sz w:val="28"/>
          <w:szCs w:val="28"/>
        </w:rPr>
      </w:pPr>
    </w:p>
    <w:p w:rsidR="00362BF4" w:rsidRDefault="00362BF4" w:rsidP="00362BF4">
      <w:pPr>
        <w:jc w:val="center"/>
        <w:rPr>
          <w:rFonts w:ascii="Tahoma" w:hAnsi="Tahoma" w:cs="Tahoma"/>
          <w:color w:val="555454"/>
          <w:sz w:val="28"/>
          <w:szCs w:val="28"/>
        </w:rPr>
      </w:pPr>
      <w:r>
        <w:rPr>
          <w:rFonts w:ascii="Tahoma" w:hAnsi="Tahoma" w:cs="Tahoma"/>
          <w:noProof/>
          <w:color w:val="555454"/>
          <w:sz w:val="28"/>
          <w:szCs w:val="28"/>
        </w:rPr>
        <w:drawing>
          <wp:inline distT="0" distB="0" distL="0" distR="0">
            <wp:extent cx="1686276" cy="1171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76" cy="117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BF4" w:rsidRDefault="00362BF4">
      <w:pPr>
        <w:rPr>
          <w:rFonts w:ascii="Tahoma" w:hAnsi="Tahoma" w:cs="Tahoma"/>
          <w:color w:val="555454"/>
          <w:sz w:val="28"/>
          <w:szCs w:val="28"/>
        </w:rPr>
      </w:pPr>
    </w:p>
    <w:p w:rsidR="00362BF4" w:rsidRDefault="00362BF4">
      <w:pPr>
        <w:rPr>
          <w:rFonts w:ascii="Tahoma" w:hAnsi="Tahoma" w:cs="Tahoma"/>
          <w:color w:val="555454"/>
          <w:sz w:val="28"/>
          <w:szCs w:val="28"/>
        </w:rPr>
      </w:pPr>
    </w:p>
    <w:p w:rsidR="00362BF4" w:rsidRDefault="00362BF4">
      <w:pPr>
        <w:rPr>
          <w:rFonts w:ascii="Tahoma" w:hAnsi="Tahoma" w:cs="Tahoma"/>
          <w:color w:val="555454"/>
          <w:sz w:val="28"/>
          <w:szCs w:val="28"/>
        </w:rPr>
      </w:pPr>
    </w:p>
    <w:p w:rsidR="00D86A0E" w:rsidRDefault="00362BF4">
      <w:r>
        <w:rPr>
          <w:rFonts w:ascii="Tahoma" w:hAnsi="Tahoma" w:cs="Tahoma"/>
          <w:color w:val="555454"/>
          <w:sz w:val="28"/>
          <w:szCs w:val="28"/>
        </w:rPr>
        <w:t>The radius of each large circular leaf is 3/2 inches. That makes the length of the shorter diagonal 3 inches. If we include this diagonal in the figure we can see that two isosceles triangles are formed.</w:t>
      </w:r>
      <w:bookmarkStart w:id="0" w:name="_GoBack"/>
      <w:bookmarkEnd w:id="0"/>
    </w:p>
    <w:sectPr w:rsidR="00D86A0E" w:rsidSect="00D8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F4"/>
    <w:rsid w:val="00362BF4"/>
    <w:rsid w:val="00D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B4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</dc:creator>
  <cp:keywords/>
  <dc:description/>
  <cp:lastModifiedBy>Amy K</cp:lastModifiedBy>
  <cp:revision>1</cp:revision>
  <dcterms:created xsi:type="dcterms:W3CDTF">2013-05-09T05:15:00Z</dcterms:created>
  <dcterms:modified xsi:type="dcterms:W3CDTF">2013-05-09T05:17:00Z</dcterms:modified>
</cp:coreProperties>
</file>